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7D32" w14:textId="173957A9" w:rsidR="008961F7" w:rsidRDefault="00480155">
      <w:r>
        <w:rPr>
          <w:noProof/>
        </w:rPr>
        <w:drawing>
          <wp:inline distT="0" distB="0" distL="0" distR="0" wp14:anchorId="31332632" wp14:editId="0AA05FF8">
            <wp:extent cx="5686425" cy="3943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94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FAFC7" w14:textId="77777777" w:rsidR="00480155" w:rsidRDefault="00480155"/>
    <w:p w14:paraId="5DC35D19" w14:textId="77777777" w:rsidR="00480155" w:rsidRDefault="00480155" w:rsidP="00480155">
      <w:pPr>
        <w:pStyle w:val="ac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Напоминаем, ответственность за уничтожение редких и находящихся под угрозой исчезновения растений, занесенных в Красную книгу Российской Федерации, предусмотрена статьей 8.35 Кодекса Российской Федерации об административных правонарушениях (далее — КоАП РФ); за уничтожение редких и находящихся под угрозой исчезновения видов растений, занесенных в Красную книгу Краснодарского края, предусмотрена статьей 7.3 Закона Краснодарского края от 23 июля 2003 г. № 608-КЗ «Об административных правонарушениях» (Закона № 608-КЗ), по которым протоколы об административных правонарушениях, вправе составлять должностные лица министерства природных ресурсов Краснодарского края.</w:t>
      </w:r>
    </w:p>
    <w:p w14:paraId="2AD777A7" w14:textId="77777777" w:rsidR="00480155" w:rsidRDefault="00480155" w:rsidP="00480155">
      <w:pPr>
        <w:pStyle w:val="ac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Ответственность за осуществление предпринимательской деятельности без государственной регистрации в качестве индивидуального предпринимателя, или без государственной регистрации в качестве юридического лица, предусмотрена частью 1 статьи 14.1 КоАП РФ; за незаконную продажу товаров (иных вещей), свободная реализация которых запрещена или ограничена законодательством, предусмотрена статьей 14.2 КоАП РФ, по которым протоколы об административных правонарушениях вправе составлять сотрудники органов внутренних дел (полиции).</w:t>
      </w:r>
    </w:p>
    <w:p w14:paraId="271606E7" w14:textId="77777777" w:rsidR="00480155" w:rsidRDefault="00480155" w:rsidP="00480155">
      <w:pPr>
        <w:pStyle w:val="ac"/>
        <w:jc w:val="both"/>
        <w:rPr>
          <w:rFonts w:ascii="Arial" w:hAnsi="Arial" w:cs="Arial"/>
          <w:color w:val="2A2C32"/>
          <w:spacing w:val="3"/>
        </w:rPr>
      </w:pPr>
      <w:r>
        <w:rPr>
          <w:rFonts w:ascii="Arial" w:hAnsi="Arial" w:cs="Arial"/>
          <w:color w:val="2A2C32"/>
          <w:spacing w:val="3"/>
        </w:rPr>
        <w:t>Ответственность за мелкорозничную торговлю в местах, не предусмотренных для размещения и функционирования объектов мелкорозничной торговли, предусмотрена статьей 3.8 Закона № 608-КЗ, по которым протоколы об административных правонарушениях вправе составлять сотрудники органов местного самоуправления.</w:t>
      </w:r>
    </w:p>
    <w:p w14:paraId="482D05ED" w14:textId="77777777" w:rsidR="00480155" w:rsidRDefault="00480155"/>
    <w:sectPr w:rsidR="0048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03"/>
    <w:rsid w:val="00046A03"/>
    <w:rsid w:val="00334A6F"/>
    <w:rsid w:val="00480155"/>
    <w:rsid w:val="008961F7"/>
    <w:rsid w:val="00F3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DBA0"/>
  <w15:chartTrackingRefBased/>
  <w15:docId w15:val="{FF69A07E-0AAE-46C7-B134-BC0F4C95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6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6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6A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6A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6A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6A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6A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6A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6A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6A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6A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6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6A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6A0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8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USER_2025</dc:creator>
  <cp:keywords/>
  <dc:description/>
  <cp:lastModifiedBy>USER_2025</cp:lastModifiedBy>
  <cp:revision>3</cp:revision>
  <dcterms:created xsi:type="dcterms:W3CDTF">2026-03-13T08:17:00Z</dcterms:created>
  <dcterms:modified xsi:type="dcterms:W3CDTF">2026-03-13T08:20:00Z</dcterms:modified>
</cp:coreProperties>
</file>